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BC4A" w14:textId="7EE4BB83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  <w:sz w:val="44"/>
          <w:szCs w:val="44"/>
        </w:rPr>
      </w:pPr>
      <w:r w:rsidRPr="00012E9C">
        <w:rPr>
          <w:rFonts w:ascii="Open Sans" w:hAnsi="Open Sans" w:cs="Open Sans"/>
          <w:b/>
          <w:bCs/>
          <w:sz w:val="44"/>
          <w:szCs w:val="44"/>
        </w:rPr>
        <w:t>Smarte Neuheiten und Europapremieren auf der K</w:t>
      </w:r>
      <w:r>
        <w:rPr>
          <w:rFonts w:ascii="Open Sans" w:hAnsi="Open Sans" w:cs="Open Sans"/>
          <w:b/>
          <w:bCs/>
          <w:sz w:val="44"/>
          <w:szCs w:val="44"/>
        </w:rPr>
        <w:t xml:space="preserve"> </w:t>
      </w:r>
      <w:r w:rsidRPr="00012E9C">
        <w:rPr>
          <w:rFonts w:ascii="Open Sans" w:hAnsi="Open Sans" w:cs="Open Sans"/>
          <w:b/>
          <w:bCs/>
          <w:sz w:val="44"/>
          <w:szCs w:val="44"/>
        </w:rPr>
        <w:t>2022</w:t>
      </w:r>
    </w:p>
    <w:p w14:paraId="170E2CC4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15D8126E" w14:textId="27FA804F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  <w:r w:rsidRPr="00012E9C">
        <w:rPr>
          <w:rFonts w:ascii="Open Sans" w:hAnsi="Open Sans" w:cs="Open Sans"/>
          <w:b/>
          <w:bCs/>
        </w:rPr>
        <w:t>Mehr Platz, mehr Exponate, mehr Raum für intelligente Lösungen: Auf seinem fast 700 qm großen Messestand in Halle 15/A57 zeigt der Weltmarktführer die Benchmarks seines breiten Technologiespektrums für die unterschiedlichsten Anwendungen in den Schlüsselsektoren der Kunststoff verarbeitenden Industrien. Neben zwei Europapremieren wird Haitian International auf der K</w:t>
      </w:r>
      <w:r>
        <w:rPr>
          <w:rFonts w:ascii="Open Sans" w:hAnsi="Open Sans" w:cs="Open Sans"/>
          <w:b/>
          <w:bCs/>
        </w:rPr>
        <w:t xml:space="preserve"> </w:t>
      </w:r>
      <w:r w:rsidRPr="00012E9C">
        <w:rPr>
          <w:rFonts w:ascii="Open Sans" w:hAnsi="Open Sans" w:cs="Open Sans"/>
          <w:b/>
          <w:bCs/>
        </w:rPr>
        <w:t>2022 auch neue Entwicklungen und Strategien innerhalb der Haitian Group vorstellen.</w:t>
      </w:r>
    </w:p>
    <w:p w14:paraId="1D47B46B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62E13806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</w:rPr>
        <w:t>Unter dem Motto „Smarte Technologien – flexible Integration – nachhaltige Lösungen“ positioniert Haitian International seine Marken Zhafir und Haitian klar zukunftsorientiert und zeigt gemeinsam mit verschiedenen Partnern, Live-Anwendungen aus unterschiedlichen Branchen und Anwendungsbereichen. Insgesamt fünf Exponate sind von Haitian International auf der K-Messe eingeplant. Das breit angelegte Portfolio elektrischer Baureihen aus dem Hause Zhafir Plastics Machinery – sei es als vollelektrische Lösung, mit integrierter Hydraulik oder als hybride Lösung – ist dabei mit drei Maschinen vertreten.</w:t>
      </w:r>
    </w:p>
    <w:p w14:paraId="752F1F22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</w:rPr>
        <w:t>Darüber hinaus kommuniziert Haitian International die Synergien innerhalb der Haitian Group. Für smarte Lösungen in den Bereichen MES und Robotik/Automation wird Haitian Smart Solutions, ebenfalls Mitglied der Haitian Group, als versierter Integrationspartner erstmalig in Düsseldorf auf einer europäischen Messe vorgestellt.</w:t>
      </w:r>
    </w:p>
    <w:p w14:paraId="2BCA5D34" w14:textId="501929F2" w:rsid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706AFB2F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0D66657E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  <w:r w:rsidRPr="00012E9C">
        <w:rPr>
          <w:rFonts w:ascii="Open Sans" w:hAnsi="Open Sans" w:cs="Open Sans"/>
          <w:b/>
          <w:bCs/>
        </w:rPr>
        <w:lastRenderedPageBreak/>
        <w:t>Neue Technologien</w:t>
      </w:r>
    </w:p>
    <w:p w14:paraId="2C503ED5" w14:textId="5C5351D5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</w:rPr>
        <w:t>Mit dem aktuellen Portfolio von Haitian International können bereits jetzt nahezu alle Anforderungen in der Kunststoffverarbeitung abgedeckt werden. Dennoch treibt Haitian International die gezielte Erweiterung der Maschinenreihen um anwendungs- und branchenspezifische Maschinenlösungen voran. Neben zwei europäischen Maschinenpremieren, werden Schwerpunkte im Kanon der Neuerungen smarte Produkttechnologien bilden, die dem Kunststoffverarbeiter – über die energieeffizienten Antriebe hinausgehend – zusätzliche Einsparungspotentiale durch effiziente Maschinenfunktionen bieten. So wird z.B. intelligentes Energiemanagement live zu sehen sein. Weitere Features wie die intelligente Prozessoptimierung, Plastifizierungs</w:t>
      </w:r>
      <w:r w:rsidR="008D796C">
        <w:rPr>
          <w:rFonts w:ascii="Open Sans" w:hAnsi="Open Sans" w:cs="Open Sans"/>
        </w:rPr>
        <w:t>e</w:t>
      </w:r>
      <w:r w:rsidRPr="00012E9C">
        <w:rPr>
          <w:rFonts w:ascii="Open Sans" w:hAnsi="Open Sans" w:cs="Open Sans"/>
        </w:rPr>
        <w:t xml:space="preserve">ffizienz oder auch die intelligente Schließkraftoptimierung stehen kurz vor der Vertriebsfreigabe. Erklärtes Ziel von Haitian International ist es, </w:t>
      </w:r>
      <w:r w:rsidR="008D796C">
        <w:rPr>
          <w:rFonts w:ascii="Open Sans" w:hAnsi="Open Sans" w:cs="Open Sans"/>
        </w:rPr>
        <w:t>diese smarten Funktionen</w:t>
      </w:r>
      <w:r w:rsidRPr="00012E9C">
        <w:rPr>
          <w:rFonts w:ascii="Open Sans" w:hAnsi="Open Sans" w:cs="Open Sans"/>
        </w:rPr>
        <w:t xml:space="preserve"> ohne Aufpreis im Standardumfang anzubieten.</w:t>
      </w:r>
    </w:p>
    <w:p w14:paraId="1D8743BA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693E01F2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  <w:r w:rsidRPr="00012E9C">
        <w:rPr>
          <w:rFonts w:ascii="Open Sans" w:hAnsi="Open Sans" w:cs="Open Sans"/>
          <w:b/>
          <w:bCs/>
        </w:rPr>
        <w:t>Flexible Integration</w:t>
      </w:r>
    </w:p>
    <w:p w14:paraId="0ADD96C8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</w:rPr>
        <w:t>Standardisierte Schnittstellen und offene Systemintegration sind die Voraussetzungen für maximal flexible Konnektivität. So bieten Zhafir und Haitian Maschinen dem Verarbeiter nahezu uneingeschränkte Freiheit in der Wahl der Automations- oder MES-Partner.</w:t>
      </w:r>
    </w:p>
    <w:p w14:paraId="71EE1F6A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</w:rPr>
        <w:t>Dementsprechend werden auf der K-Messe mehrere Systempartner in die Maschinenkonzepte integriert. Im Bereich MES wird neben dem eigenen "GoFactory" von Haitian Smart Solutions auch ein weiterer MES-Partner speziell für den europäischen Markt vorgestellt. Alle 5 Exponate werden an beide Systeme angeschlossen sein.</w:t>
      </w:r>
    </w:p>
    <w:p w14:paraId="57381E84" w14:textId="533324D9" w:rsid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6C196C86" w14:textId="26654CC3" w:rsid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173EA6E4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1EF79548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  <w:r w:rsidRPr="00012E9C">
        <w:rPr>
          <w:rFonts w:ascii="Open Sans" w:hAnsi="Open Sans" w:cs="Open Sans"/>
          <w:b/>
          <w:bCs/>
        </w:rPr>
        <w:lastRenderedPageBreak/>
        <w:t>Branchenorientierte, nachhaltige Lösungen</w:t>
      </w:r>
    </w:p>
    <w:p w14:paraId="1B26B124" w14:textId="36FED475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</w:rPr>
        <w:t>Energieeffizienz war schon immer ein wesentlicher Aspekt bei der Entwicklung aller Maschinen</w:t>
      </w:r>
      <w:r w:rsidR="008D796C">
        <w:rPr>
          <w:rFonts w:ascii="Open Sans" w:hAnsi="Open Sans" w:cs="Open Sans"/>
        </w:rPr>
        <w:t xml:space="preserve"> aus dem Hause Haitian International</w:t>
      </w:r>
      <w:r w:rsidRPr="00012E9C">
        <w:rPr>
          <w:rFonts w:ascii="Open Sans" w:hAnsi="Open Sans" w:cs="Open Sans"/>
        </w:rPr>
        <w:t>. Das Schwesterunternehmen Haitian Drive Systems bestätigt dabei seinen Wert als Co-Innovationstreiber durch die Entwicklung und Bereitstellung energieeffizienter Antriebe. Seit 2006 werden diese standardmäßig in allen Maschinenbaureihen der Marken Zhafir und Haitian eingesetzt.</w:t>
      </w:r>
    </w:p>
    <w:p w14:paraId="36667E95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</w:rPr>
        <w:t>In Zukunft wird Haitian die Entwicklung branchenorientierter und nachhaltiger Lösungen weiter vorantreiben. Mit der Europapremiere der Haitian Mars K-Serie zeigt Haitian eine Maschine, die nicht nur bereit für schnelle Zyklen ist, sondern auch eine effektive Lösung für die Verarbeitung von Rezyklaten und nachhaltigen Materialien darstellt.</w:t>
      </w:r>
    </w:p>
    <w:p w14:paraId="1512DF11" w14:textId="77777777" w:rsidR="00012E9C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</w:p>
    <w:p w14:paraId="5EBBB5FC" w14:textId="202615E6" w:rsidR="00073771" w:rsidRPr="00012E9C" w:rsidRDefault="00012E9C" w:rsidP="00012E9C">
      <w:pPr>
        <w:spacing w:before="120" w:line="300" w:lineRule="auto"/>
        <w:jc w:val="both"/>
        <w:rPr>
          <w:rFonts w:ascii="Open Sans" w:hAnsi="Open Sans" w:cs="Open Sans"/>
          <w:b/>
          <w:bCs/>
        </w:rPr>
      </w:pPr>
      <w:r w:rsidRPr="00012E9C">
        <w:rPr>
          <w:rFonts w:ascii="Open Sans" w:hAnsi="Open Sans" w:cs="Open Sans"/>
          <w:b/>
          <w:bCs/>
        </w:rPr>
        <w:t>Die Exponate der K2022 auf einen Blick:</w:t>
      </w:r>
    </w:p>
    <w:p w14:paraId="4137058E" w14:textId="4AA4B1F5" w:rsidR="0028025C" w:rsidRPr="00164E97" w:rsidRDefault="00012E9C" w:rsidP="00012E9C">
      <w:pPr>
        <w:spacing w:before="120" w:line="300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  <w:b/>
          <w:bCs/>
        </w:rPr>
        <w:t>Medical</w:t>
      </w:r>
      <w:r w:rsidRPr="00012E9C">
        <w:rPr>
          <w:rFonts w:ascii="Open Sans" w:hAnsi="Open Sans" w:cs="Open Sans"/>
        </w:rPr>
        <w:t xml:space="preserve">: Eine elektrische Zhafir Zeres Serie mit 1.200 kN und medizinischem Paket, demonstriert </w:t>
      </w:r>
      <w:r w:rsidR="00073771">
        <w:rPr>
          <w:rFonts w:ascii="Open Sans" w:hAnsi="Open Sans" w:cs="Open Sans"/>
        </w:rPr>
        <w:t>die</w:t>
      </w:r>
      <w:r w:rsidRPr="00012E9C">
        <w:rPr>
          <w:rFonts w:ascii="Open Sans" w:hAnsi="Open Sans" w:cs="Open Sans"/>
        </w:rPr>
        <w:t xml:space="preserve"> wirtschaftliche Reinraumlösung mit einer Laminar Flowbox von Max Petek. </w:t>
      </w:r>
    </w:p>
    <w:p w14:paraId="76AB8C37" w14:textId="2B4BF167" w:rsidR="00012E9C" w:rsidRDefault="00012E9C" w:rsidP="00012E9C">
      <w:pPr>
        <w:spacing w:line="288" w:lineRule="auto"/>
        <w:jc w:val="both"/>
        <w:rPr>
          <w:rFonts w:ascii="Open Sans" w:hAnsi="Open Sans" w:cs="Open Sans"/>
        </w:rPr>
      </w:pPr>
      <w:r w:rsidRPr="00012E9C">
        <w:rPr>
          <w:rFonts w:ascii="Open Sans" w:hAnsi="Open Sans" w:cs="Open Sans"/>
          <w:b/>
          <w:bCs/>
        </w:rPr>
        <w:t>Gebrauchsgüter</w:t>
      </w:r>
      <w:r w:rsidRPr="00012E9C">
        <w:rPr>
          <w:rFonts w:ascii="Open Sans" w:hAnsi="Open Sans" w:cs="Open Sans"/>
        </w:rPr>
        <w:t>: Eine Zhafir Zeres Multi mit 3.000 kN präsentiert sich als R-Variante (Huckepack) aus der elektrischen Mehrkomponenten-Baureihe, eingebunden in eine Fertigungszelle mit hauseigener Robotik der Marke Hilectro.</w:t>
      </w:r>
      <w:r w:rsidR="00073771">
        <w:rPr>
          <w:rFonts w:ascii="Open Sans" w:hAnsi="Open Sans" w:cs="Open Sans"/>
        </w:rPr>
        <w:t xml:space="preserve"> Die ZE-M fertigt </w:t>
      </w:r>
      <w:r w:rsidR="009C74A7">
        <w:rPr>
          <w:rFonts w:ascii="Open Sans" w:hAnsi="Open Sans" w:cs="Open Sans"/>
        </w:rPr>
        <w:t>ein Maßbandgehäuse aus ABS/TPE.</w:t>
      </w:r>
    </w:p>
    <w:p w14:paraId="012028EF" w14:textId="77777777" w:rsidR="00164E97" w:rsidRDefault="00164E97" w:rsidP="00164E97">
      <w:pPr>
        <w:spacing w:line="288" w:lineRule="auto"/>
        <w:jc w:val="center"/>
        <w:rPr>
          <w:rFonts w:ascii="Open Sans" w:hAnsi="Open Sans" w:cs="Open Sans"/>
          <w:b/>
          <w:bCs/>
          <w:sz w:val="20"/>
          <w:lang w:val="en-US"/>
        </w:rPr>
      </w:pPr>
      <w:r>
        <w:rPr>
          <w:rFonts w:ascii="Open Sans" w:hAnsi="Open Sans" w:cs="Open Sans"/>
          <w:b/>
          <w:bCs/>
          <w:noProof/>
          <w:sz w:val="20"/>
          <w:lang w:val="en-US"/>
        </w:rPr>
        <w:drawing>
          <wp:inline distT="0" distB="0" distL="0" distR="0" wp14:anchorId="2881E75A" wp14:editId="43AF9E53">
            <wp:extent cx="5668982" cy="194406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0550" cy="1944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F15BE" w14:textId="77777777" w:rsidR="00164E97" w:rsidRPr="00164E97" w:rsidRDefault="00164E97" w:rsidP="00164E97">
      <w:pPr>
        <w:spacing w:line="288" w:lineRule="auto"/>
        <w:jc w:val="center"/>
        <w:rPr>
          <w:rFonts w:ascii="Open Sans" w:hAnsi="Open Sans" w:cs="Open Sans"/>
          <w:i/>
          <w:iCs/>
          <w:sz w:val="20"/>
        </w:rPr>
      </w:pPr>
      <w:r w:rsidRPr="0028025C">
        <w:rPr>
          <w:rFonts w:ascii="Open Sans" w:hAnsi="Open Sans" w:cs="Open Sans"/>
          <w:i/>
          <w:iCs/>
          <w:sz w:val="20"/>
        </w:rPr>
        <w:t>Zeres M</w:t>
      </w:r>
      <w:r>
        <w:rPr>
          <w:rFonts w:ascii="Open Sans" w:hAnsi="Open Sans" w:cs="Open Sans"/>
          <w:i/>
          <w:iCs/>
          <w:sz w:val="20"/>
        </w:rPr>
        <w:t>ulti</w:t>
      </w:r>
      <w:r w:rsidRPr="0028025C">
        <w:rPr>
          <w:rFonts w:ascii="Open Sans" w:hAnsi="Open Sans" w:cs="Open Sans"/>
          <w:i/>
          <w:iCs/>
          <w:sz w:val="20"/>
        </w:rPr>
        <w:t xml:space="preserve"> Serie – die ele</w:t>
      </w:r>
      <w:r>
        <w:rPr>
          <w:rFonts w:ascii="Open Sans" w:hAnsi="Open Sans" w:cs="Open Sans"/>
          <w:i/>
          <w:iCs/>
          <w:sz w:val="20"/>
        </w:rPr>
        <w:t>ktrische Mehrkomponentenlösung in R-Stellung</w:t>
      </w:r>
    </w:p>
    <w:p w14:paraId="1B78B764" w14:textId="77777777" w:rsidR="00164E97" w:rsidRPr="00012E9C" w:rsidRDefault="00164E97" w:rsidP="00012E9C">
      <w:pPr>
        <w:spacing w:line="288" w:lineRule="auto"/>
        <w:jc w:val="both"/>
        <w:rPr>
          <w:rFonts w:ascii="Open Sans" w:hAnsi="Open Sans" w:cs="Open Sans"/>
        </w:rPr>
      </w:pPr>
    </w:p>
    <w:p w14:paraId="2E2F06B4" w14:textId="63272282" w:rsidR="00012E9C" w:rsidRPr="0028025C" w:rsidRDefault="00012E9C" w:rsidP="00012E9C">
      <w:pPr>
        <w:spacing w:before="120" w:line="300" w:lineRule="auto"/>
        <w:jc w:val="both"/>
        <w:rPr>
          <w:rFonts w:ascii="Open Sans" w:hAnsi="Open Sans" w:cs="Open Sans"/>
          <w:color w:val="000000" w:themeColor="text1"/>
        </w:rPr>
      </w:pPr>
      <w:r w:rsidRPr="0028025C">
        <w:rPr>
          <w:rFonts w:ascii="Open Sans" w:hAnsi="Open Sans" w:cs="Open Sans"/>
          <w:b/>
          <w:bCs/>
          <w:color w:val="000000" w:themeColor="text1"/>
        </w:rPr>
        <w:t>Automobil</w:t>
      </w:r>
      <w:r w:rsidRPr="0028025C">
        <w:rPr>
          <w:rFonts w:ascii="Open Sans" w:hAnsi="Open Sans" w:cs="Open Sans"/>
          <w:color w:val="000000" w:themeColor="text1"/>
        </w:rPr>
        <w:t xml:space="preserve">: </w:t>
      </w:r>
      <w:r w:rsidR="009C74A7" w:rsidRPr="0028025C">
        <w:rPr>
          <w:rFonts w:ascii="Open Sans" w:hAnsi="Open Sans" w:cs="Open Sans"/>
          <w:color w:val="000000" w:themeColor="text1"/>
        </w:rPr>
        <w:t xml:space="preserve">Der elektrische Hybrid </w:t>
      </w:r>
      <w:r w:rsidRPr="0028025C">
        <w:rPr>
          <w:rFonts w:ascii="Open Sans" w:hAnsi="Open Sans" w:cs="Open Sans"/>
          <w:color w:val="000000" w:themeColor="text1"/>
        </w:rPr>
        <w:t>Zhafir Jenius Serie mit 3.600 kN produziert ein Automobilteil, das mit eine</w:t>
      </w:r>
      <w:r w:rsidR="009C74A7" w:rsidRPr="0028025C">
        <w:rPr>
          <w:rFonts w:ascii="Open Sans" w:hAnsi="Open Sans" w:cs="Open Sans"/>
          <w:color w:val="000000" w:themeColor="text1"/>
        </w:rPr>
        <w:t>m</w:t>
      </w:r>
      <w:r w:rsidRPr="0028025C">
        <w:rPr>
          <w:rFonts w:ascii="Open Sans" w:hAnsi="Open Sans" w:cs="Open Sans"/>
          <w:color w:val="000000" w:themeColor="text1"/>
        </w:rPr>
        <w:t xml:space="preserve"> "Success 33" von Sepro entnommen wird.</w:t>
      </w:r>
    </w:p>
    <w:p w14:paraId="53B52313" w14:textId="285E5519" w:rsidR="00012E9C" w:rsidRDefault="009C74A7" w:rsidP="00012E9C">
      <w:pPr>
        <w:spacing w:before="120" w:line="300" w:lineRule="auto"/>
        <w:jc w:val="both"/>
        <w:rPr>
          <w:rFonts w:ascii="Open Sans" w:hAnsi="Open Sans" w:cs="Open Sans"/>
          <w:color w:val="000000" w:themeColor="text1"/>
        </w:rPr>
      </w:pPr>
      <w:r w:rsidRPr="0028025C">
        <w:rPr>
          <w:rFonts w:ascii="Open Sans" w:hAnsi="Open Sans" w:cs="Open Sans"/>
          <w:b/>
          <w:bCs/>
          <w:color w:val="000000" w:themeColor="text1"/>
        </w:rPr>
        <w:t>Logistik</w:t>
      </w:r>
      <w:r w:rsidR="00012E9C" w:rsidRPr="0028025C">
        <w:rPr>
          <w:rFonts w:ascii="Open Sans" w:hAnsi="Open Sans" w:cs="Open Sans"/>
          <w:b/>
          <w:bCs/>
          <w:color w:val="000000" w:themeColor="text1"/>
        </w:rPr>
        <w:t>:</w:t>
      </w:r>
      <w:r w:rsidR="00012E9C" w:rsidRPr="0028025C">
        <w:rPr>
          <w:rFonts w:ascii="Open Sans" w:hAnsi="Open Sans" w:cs="Open Sans"/>
          <w:color w:val="000000" w:themeColor="text1"/>
        </w:rPr>
        <w:t xml:space="preserve"> Eine servohydraulische Haitian Jupiter mit Zweiplatten</w:t>
      </w:r>
      <w:r w:rsidR="0028025C">
        <w:rPr>
          <w:rFonts w:ascii="Open Sans" w:hAnsi="Open Sans" w:cs="Open Sans"/>
          <w:color w:val="000000" w:themeColor="text1"/>
        </w:rPr>
        <w:t>technologie</w:t>
      </w:r>
      <w:r w:rsidR="00012E9C" w:rsidRPr="0028025C">
        <w:rPr>
          <w:rFonts w:ascii="Open Sans" w:hAnsi="Open Sans" w:cs="Open Sans"/>
          <w:color w:val="000000" w:themeColor="text1"/>
        </w:rPr>
        <w:t xml:space="preserve"> und 4.500 kN produziert eine</w:t>
      </w:r>
      <w:r w:rsidR="0028025C">
        <w:rPr>
          <w:rFonts w:ascii="Open Sans" w:hAnsi="Open Sans" w:cs="Open Sans"/>
          <w:color w:val="000000" w:themeColor="text1"/>
        </w:rPr>
        <w:t xml:space="preserve"> Obstkiste </w:t>
      </w:r>
      <w:r w:rsidR="00012E9C" w:rsidRPr="0028025C">
        <w:rPr>
          <w:rFonts w:ascii="Open Sans" w:hAnsi="Open Sans" w:cs="Open Sans"/>
          <w:color w:val="000000" w:themeColor="text1"/>
        </w:rPr>
        <w:t xml:space="preserve">aus einem Materialverbund von HDPE und TetraPak-Recyclat. Die Anwendung ist in eine Fertigungszelle mit </w:t>
      </w:r>
      <w:r w:rsidR="0028025C" w:rsidRPr="00012E9C">
        <w:rPr>
          <w:rFonts w:ascii="Open Sans" w:hAnsi="Open Sans" w:cs="Open Sans"/>
        </w:rPr>
        <w:t>hauseigener Robotik der Marke Hilectro</w:t>
      </w:r>
      <w:r w:rsidR="00012E9C" w:rsidRPr="0028025C">
        <w:rPr>
          <w:rFonts w:ascii="Open Sans" w:hAnsi="Open Sans" w:cs="Open Sans"/>
          <w:color w:val="000000" w:themeColor="text1"/>
        </w:rPr>
        <w:t xml:space="preserve"> integriert.</w:t>
      </w:r>
    </w:p>
    <w:p w14:paraId="2618213F" w14:textId="77777777" w:rsidR="00164E97" w:rsidRDefault="00164E97" w:rsidP="00164E97">
      <w:pPr>
        <w:spacing w:line="288" w:lineRule="auto"/>
        <w:jc w:val="both"/>
        <w:rPr>
          <w:rFonts w:ascii="Open Sans" w:hAnsi="Open Sans" w:cs="Open Sans"/>
          <w:b/>
          <w:bCs/>
          <w:sz w:val="20"/>
          <w:lang w:val="en-US"/>
        </w:rPr>
      </w:pPr>
      <w:r>
        <w:rPr>
          <w:rFonts w:ascii="Open Sans" w:hAnsi="Open Sans" w:cs="Open Sans"/>
          <w:b/>
          <w:bCs/>
          <w:noProof/>
          <w:sz w:val="20"/>
          <w:lang w:val="en-US"/>
        </w:rPr>
        <w:drawing>
          <wp:inline distT="0" distB="0" distL="0" distR="0" wp14:anchorId="19391FFF" wp14:editId="6992E6DD">
            <wp:extent cx="5670550" cy="180892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0550" cy="1808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36936" w14:textId="18E15FEA" w:rsidR="00164E97" w:rsidRDefault="00164E97" w:rsidP="00164E97">
      <w:pPr>
        <w:spacing w:before="120" w:line="300" w:lineRule="auto"/>
        <w:jc w:val="center"/>
        <w:rPr>
          <w:rFonts w:ascii="Open Sans" w:hAnsi="Open Sans" w:cs="Open Sans"/>
          <w:i/>
          <w:iCs/>
          <w:sz w:val="20"/>
          <w:lang w:val="en-US"/>
        </w:rPr>
      </w:pPr>
      <w:r w:rsidRPr="00507A89">
        <w:rPr>
          <w:rFonts w:ascii="Open Sans" w:hAnsi="Open Sans" w:cs="Open Sans"/>
          <w:i/>
          <w:iCs/>
          <w:sz w:val="20"/>
          <w:lang w:val="en-US"/>
        </w:rPr>
        <w:t>Haitian Mars K Serie</w:t>
      </w:r>
      <w:r>
        <w:rPr>
          <w:rFonts w:ascii="Open Sans" w:hAnsi="Open Sans" w:cs="Open Sans"/>
          <w:i/>
          <w:iCs/>
          <w:sz w:val="20"/>
          <w:lang w:val="en-US"/>
        </w:rPr>
        <w:t xml:space="preserve"> – the servo-hydraulic solution with injection speed up to 1000 mm/s</w:t>
      </w:r>
    </w:p>
    <w:p w14:paraId="04324DDA" w14:textId="77777777" w:rsidR="00164E97" w:rsidRPr="00164E97" w:rsidRDefault="00164E97" w:rsidP="00164E97">
      <w:pPr>
        <w:spacing w:before="120" w:line="300" w:lineRule="auto"/>
        <w:jc w:val="both"/>
        <w:rPr>
          <w:rFonts w:ascii="Open Sans" w:hAnsi="Open Sans" w:cs="Open Sans"/>
          <w:color w:val="000000" w:themeColor="text1"/>
          <w:lang w:val="en-US"/>
        </w:rPr>
      </w:pPr>
    </w:p>
    <w:p w14:paraId="670F6BB0" w14:textId="54F7AFD4" w:rsidR="00012E9C" w:rsidRPr="0028025C" w:rsidRDefault="0028025C" w:rsidP="00012E9C">
      <w:pPr>
        <w:spacing w:before="120" w:line="300" w:lineRule="auto"/>
        <w:jc w:val="both"/>
        <w:rPr>
          <w:rFonts w:ascii="Open Sans" w:hAnsi="Open Sans" w:cs="Open Sans"/>
          <w:color w:val="000000" w:themeColor="text1"/>
        </w:rPr>
      </w:pPr>
      <w:r w:rsidRPr="0028025C">
        <w:rPr>
          <w:rFonts w:ascii="Open Sans" w:hAnsi="Open Sans" w:cs="Open Sans"/>
          <w:b/>
          <w:bCs/>
          <w:color w:val="000000" w:themeColor="text1"/>
        </w:rPr>
        <w:t>Packaging</w:t>
      </w:r>
      <w:r w:rsidR="00012E9C" w:rsidRPr="0028025C">
        <w:rPr>
          <w:rFonts w:ascii="Open Sans" w:hAnsi="Open Sans" w:cs="Open Sans"/>
          <w:b/>
          <w:bCs/>
          <w:color w:val="000000" w:themeColor="text1"/>
        </w:rPr>
        <w:t>:</w:t>
      </w:r>
      <w:r w:rsidR="00012E9C" w:rsidRPr="0028025C">
        <w:rPr>
          <w:rFonts w:ascii="Open Sans" w:hAnsi="Open Sans" w:cs="Open Sans"/>
          <w:color w:val="000000" w:themeColor="text1"/>
        </w:rPr>
        <w:t xml:space="preserve"> Die servohydraulische Haitian Mars K-Serie mit hoher Einspritzleistung von bis zu 1.000 mm/s feiert ihre </w:t>
      </w:r>
      <w:r>
        <w:rPr>
          <w:rFonts w:ascii="Open Sans" w:hAnsi="Open Sans" w:cs="Open Sans"/>
          <w:color w:val="000000" w:themeColor="text1"/>
        </w:rPr>
        <w:t>Europap</w:t>
      </w:r>
      <w:r w:rsidR="00012E9C" w:rsidRPr="0028025C">
        <w:rPr>
          <w:rFonts w:ascii="Open Sans" w:hAnsi="Open Sans" w:cs="Open Sans"/>
          <w:color w:val="000000" w:themeColor="text1"/>
        </w:rPr>
        <w:t>remiere</w:t>
      </w:r>
      <w:r>
        <w:rPr>
          <w:rFonts w:ascii="Open Sans" w:hAnsi="Open Sans" w:cs="Open Sans"/>
          <w:color w:val="000000" w:themeColor="text1"/>
        </w:rPr>
        <w:t xml:space="preserve">. </w:t>
      </w:r>
      <w:r w:rsidR="00012E9C" w:rsidRPr="0028025C">
        <w:rPr>
          <w:rFonts w:ascii="Open Sans" w:hAnsi="Open Sans" w:cs="Open Sans"/>
          <w:color w:val="000000" w:themeColor="text1"/>
        </w:rPr>
        <w:t xml:space="preserve">Sie wird einen </w:t>
      </w:r>
      <w:r>
        <w:rPr>
          <w:rFonts w:ascii="Open Sans" w:hAnsi="Open Sans" w:cs="Open Sans"/>
          <w:color w:val="000000" w:themeColor="text1"/>
        </w:rPr>
        <w:t xml:space="preserve">Foodcontainer </w:t>
      </w:r>
      <w:r w:rsidR="00012E9C" w:rsidRPr="0028025C">
        <w:rPr>
          <w:rFonts w:ascii="Open Sans" w:hAnsi="Open Sans" w:cs="Open Sans"/>
          <w:color w:val="000000" w:themeColor="text1"/>
        </w:rPr>
        <w:t xml:space="preserve">mit IML produzieren, </w:t>
      </w:r>
      <w:r>
        <w:rPr>
          <w:rFonts w:ascii="Open Sans" w:hAnsi="Open Sans" w:cs="Open Sans"/>
          <w:color w:val="000000" w:themeColor="text1"/>
        </w:rPr>
        <w:t>eingebunden in eine Automation</w:t>
      </w:r>
      <w:r w:rsidR="00012E9C" w:rsidRPr="0028025C">
        <w:rPr>
          <w:rFonts w:ascii="Open Sans" w:hAnsi="Open Sans" w:cs="Open Sans"/>
          <w:color w:val="000000" w:themeColor="text1"/>
        </w:rPr>
        <w:t xml:space="preserve"> von Hilectro.</w:t>
      </w:r>
    </w:p>
    <w:p w14:paraId="1B65C986" w14:textId="77CD57D6" w:rsidR="005D400F" w:rsidRDefault="005D400F" w:rsidP="00012E9C">
      <w:pPr>
        <w:spacing w:line="276" w:lineRule="auto"/>
        <w:ind w:right="-2"/>
        <w:jc w:val="both"/>
        <w:rPr>
          <w:rFonts w:ascii="Open Sans" w:hAnsi="Open Sans" w:cs="Open Sans"/>
        </w:rPr>
      </w:pPr>
    </w:p>
    <w:p w14:paraId="1BAFB544" w14:textId="0CD69BDD" w:rsidR="00725F39" w:rsidRPr="00725F39" w:rsidRDefault="00725F39" w:rsidP="00725F39">
      <w:pPr>
        <w:spacing w:line="288" w:lineRule="auto"/>
        <w:rPr>
          <w:rFonts w:ascii="Calibri" w:hAnsi="Calibri" w:cs="Calibri"/>
          <w:b/>
          <w:bCs/>
          <w:sz w:val="20"/>
        </w:rPr>
      </w:pPr>
      <w:r w:rsidRPr="00BA6DAC">
        <w:rPr>
          <w:rFonts w:ascii="Calibri" w:hAnsi="Calibri" w:cs="Calibri"/>
          <w:b/>
          <w:bCs/>
          <w:sz w:val="20"/>
        </w:rPr>
        <w:t>Haitian International auf der K-Messe: Halle 15 / Stand A57</w:t>
      </w:r>
    </w:p>
    <w:sectPr w:rsidR="00725F39" w:rsidRPr="00725F39" w:rsidSect="00FA387C">
      <w:headerReference w:type="default" r:id="rId10"/>
      <w:footerReference w:type="even" r:id="rId11"/>
      <w:footerReference w:type="default" r:id="rId12"/>
      <w:pgSz w:w="11904" w:h="16829"/>
      <w:pgMar w:top="1418" w:right="1418" w:bottom="1531" w:left="1418" w:header="709" w:footer="3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528" w14:textId="77777777" w:rsidR="009C754C" w:rsidRDefault="009C754C">
      <w:r>
        <w:separator/>
      </w:r>
    </w:p>
  </w:endnote>
  <w:endnote w:type="continuationSeparator" w:id="0">
    <w:p w14:paraId="5467DFC0" w14:textId="77777777" w:rsidR="009C754C" w:rsidRDefault="009C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39047400"/>
      <w:docPartObj>
        <w:docPartGallery w:val="Page Numbers (Bottom of Page)"/>
        <w:docPartUnique/>
      </w:docPartObj>
    </w:sdtPr>
    <w:sdtContent>
      <w:p w14:paraId="0C08B927" w14:textId="19D02430" w:rsidR="008E551F" w:rsidRDefault="008E551F" w:rsidP="005C1B5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91B7E33" w14:textId="77777777" w:rsidR="00514472" w:rsidRDefault="00514472" w:rsidP="008E551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Open Sans" w:hAnsi="Open Sans" w:cs="Open Sans"/>
        <w:sz w:val="16"/>
        <w:szCs w:val="16"/>
      </w:rPr>
      <w:id w:val="670997534"/>
      <w:docPartObj>
        <w:docPartGallery w:val="Page Numbers (Bottom of Page)"/>
        <w:docPartUnique/>
      </w:docPartObj>
    </w:sdtPr>
    <w:sdtContent>
      <w:p w14:paraId="4E57204C" w14:textId="53622E8C" w:rsidR="008E551F" w:rsidRPr="00012E9C" w:rsidRDefault="008E551F" w:rsidP="005C1B54">
        <w:pPr>
          <w:pStyle w:val="Fuzeile"/>
          <w:framePr w:wrap="none" w:vAnchor="text" w:hAnchor="margin" w:xAlign="right" w:y="1"/>
          <w:rPr>
            <w:rStyle w:val="Seitenzahl"/>
            <w:rFonts w:ascii="Open Sans" w:hAnsi="Open Sans" w:cs="Open Sans"/>
            <w:sz w:val="16"/>
            <w:szCs w:val="16"/>
          </w:rPr>
        </w:pPr>
        <w:r w:rsidRPr="002A6688">
          <w:rPr>
            <w:rStyle w:val="Seitenzahl"/>
            <w:rFonts w:ascii="Open Sans" w:hAnsi="Open Sans" w:cs="Open Sans"/>
            <w:sz w:val="16"/>
            <w:szCs w:val="16"/>
          </w:rPr>
          <w:fldChar w:fldCharType="begin"/>
        </w:r>
        <w:r w:rsidRPr="008D796C">
          <w:rPr>
            <w:rStyle w:val="Seitenzahl"/>
            <w:rFonts w:ascii="Open Sans" w:hAnsi="Open Sans" w:cs="Open Sans"/>
            <w:sz w:val="16"/>
            <w:szCs w:val="16"/>
          </w:rPr>
          <w:instrText xml:space="preserve"> PAGE </w:instrText>
        </w:r>
        <w:r w:rsidRPr="002A6688">
          <w:rPr>
            <w:rStyle w:val="Seitenzahl"/>
            <w:rFonts w:ascii="Open Sans" w:hAnsi="Open Sans" w:cs="Open Sans"/>
            <w:sz w:val="16"/>
            <w:szCs w:val="16"/>
          </w:rPr>
          <w:fldChar w:fldCharType="separate"/>
        </w:r>
        <w:r w:rsidRPr="00012E9C">
          <w:rPr>
            <w:rStyle w:val="Seitenzahl"/>
            <w:rFonts w:ascii="Open Sans" w:hAnsi="Open Sans" w:cs="Open Sans"/>
            <w:noProof/>
            <w:sz w:val="16"/>
            <w:szCs w:val="16"/>
          </w:rPr>
          <w:t>1</w:t>
        </w:r>
        <w:r w:rsidRPr="002A6688">
          <w:rPr>
            <w:rStyle w:val="Seitenzahl"/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1AEC351E" w14:textId="6C68FD5F" w:rsidR="00716A0A" w:rsidRPr="00012E9C" w:rsidRDefault="00534CDE" w:rsidP="0078523A">
    <w:pPr>
      <w:pStyle w:val="Fuzeile"/>
      <w:tabs>
        <w:tab w:val="clear" w:pos="4536"/>
        <w:tab w:val="clear" w:pos="9072"/>
        <w:tab w:val="left" w:pos="1350"/>
      </w:tabs>
      <w:ind w:right="360"/>
      <w:rPr>
        <w:rFonts w:ascii="Open Sans" w:hAnsi="Open Sans" w:cs="Open Sans"/>
        <w:sz w:val="16"/>
        <w:szCs w:val="16"/>
      </w:rPr>
    </w:pPr>
    <w:r w:rsidRPr="00012E9C">
      <w:rPr>
        <w:rFonts w:ascii="Open Sans" w:hAnsi="Open Sans" w:cs="Open Sans"/>
        <w:sz w:val="16"/>
        <w:szCs w:val="16"/>
      </w:rPr>
      <w:t xml:space="preserve">Haitian International – </w:t>
    </w:r>
    <w:r w:rsidR="00012E9C" w:rsidRPr="00012E9C">
      <w:rPr>
        <w:rFonts w:ascii="Open Sans" w:hAnsi="Open Sans" w:cs="Open Sans"/>
        <w:sz w:val="16"/>
        <w:szCs w:val="16"/>
      </w:rPr>
      <w:t>Smarte Neuheiten und Europapremieren auf der K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7602" w14:textId="77777777" w:rsidR="009C754C" w:rsidRDefault="009C754C">
      <w:r>
        <w:separator/>
      </w:r>
    </w:p>
  </w:footnote>
  <w:footnote w:type="continuationSeparator" w:id="0">
    <w:p w14:paraId="185343B6" w14:textId="77777777" w:rsidR="009C754C" w:rsidRDefault="009C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0CF3" w14:textId="77777777" w:rsidR="007327B6" w:rsidRPr="00F93AC1" w:rsidRDefault="00476086" w:rsidP="007327B6">
    <w:pPr>
      <w:pStyle w:val="Kopfzeile"/>
      <w:jc w:val="right"/>
      <w:rPr>
        <w:i/>
      </w:rPr>
    </w:pPr>
    <w:r w:rsidRPr="007C2A40">
      <w:rPr>
        <w:noProof/>
      </w:rPr>
      <w:drawing>
        <wp:inline distT="0" distB="0" distL="0" distR="0" wp14:anchorId="5D8C13BB" wp14:editId="61DDCB44">
          <wp:extent cx="1695450" cy="428625"/>
          <wp:effectExtent l="0" t="0" r="0" b="0"/>
          <wp:docPr id="16" name="Bild 1" descr="Logo Haitian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Haitian Internat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C9CF9" w14:textId="0B4B02C6" w:rsidR="007327B6" w:rsidRDefault="007327B6" w:rsidP="007327B6">
    <w:pPr>
      <w:pStyle w:val="Kopfzeile"/>
      <w:jc w:val="right"/>
      <w:rPr>
        <w:i/>
      </w:rPr>
    </w:pPr>
  </w:p>
  <w:p w14:paraId="57B624A5" w14:textId="01A8A90F" w:rsidR="007F4DDE" w:rsidRDefault="007F4DDE" w:rsidP="007327B6">
    <w:pPr>
      <w:pStyle w:val="Kopfzeile"/>
      <w:jc w:val="right"/>
      <w:rPr>
        <w:i/>
      </w:rPr>
    </w:pPr>
  </w:p>
  <w:p w14:paraId="3E6A5321" w14:textId="77777777" w:rsidR="007F4DDE" w:rsidRDefault="007F4DDE" w:rsidP="007327B6">
    <w:pPr>
      <w:pStyle w:val="Kopfzeile"/>
      <w:jc w:val="right"/>
      <w:rPr>
        <w:i/>
      </w:rPr>
    </w:pPr>
  </w:p>
  <w:p w14:paraId="22BF47F2" w14:textId="1F37D3A0" w:rsidR="002A6688" w:rsidRDefault="002A6688" w:rsidP="007327B6">
    <w:pPr>
      <w:pStyle w:val="Kopfzeile"/>
      <w:jc w:val="right"/>
      <w:rPr>
        <w:i/>
      </w:rPr>
    </w:pPr>
  </w:p>
  <w:p w14:paraId="0DB1BF20" w14:textId="77777777" w:rsidR="002A6688" w:rsidRPr="00F93AC1" w:rsidRDefault="002A6688" w:rsidP="007327B6">
    <w:pPr>
      <w:pStyle w:val="Kopfzeile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CE2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A3070"/>
    <w:multiLevelType w:val="hybridMultilevel"/>
    <w:tmpl w:val="FF8EB1F6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0A3C"/>
    <w:multiLevelType w:val="hybridMultilevel"/>
    <w:tmpl w:val="591E24C0"/>
    <w:lvl w:ilvl="0" w:tplc="1DF46B9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95D"/>
    <w:multiLevelType w:val="hybridMultilevel"/>
    <w:tmpl w:val="BF189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D73"/>
    <w:multiLevelType w:val="hybridMultilevel"/>
    <w:tmpl w:val="B25CE1D2"/>
    <w:lvl w:ilvl="0" w:tplc="99AE402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7408"/>
    <w:multiLevelType w:val="hybridMultilevel"/>
    <w:tmpl w:val="61D81788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56C7EC0"/>
    <w:multiLevelType w:val="hybridMultilevel"/>
    <w:tmpl w:val="EAB00A92"/>
    <w:lvl w:ilvl="0" w:tplc="EE64F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5BEA"/>
    <w:multiLevelType w:val="hybridMultilevel"/>
    <w:tmpl w:val="ECFADA6E"/>
    <w:lvl w:ilvl="0" w:tplc="3796C458">
      <w:start w:val="2"/>
      <w:numFmt w:val="bullet"/>
      <w:lvlText w:val="-"/>
      <w:lvlJc w:val="left"/>
      <w:pPr>
        <w:ind w:left="8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B2B76A6"/>
    <w:multiLevelType w:val="hybridMultilevel"/>
    <w:tmpl w:val="484A9F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52CA"/>
    <w:multiLevelType w:val="hybridMultilevel"/>
    <w:tmpl w:val="B3E0473E"/>
    <w:lvl w:ilvl="0" w:tplc="3796C458">
      <w:start w:val="2"/>
      <w:numFmt w:val="bullet"/>
      <w:lvlText w:val="-"/>
      <w:lvlJc w:val="left"/>
      <w:pPr>
        <w:ind w:left="8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ED45110"/>
    <w:multiLevelType w:val="hybridMultilevel"/>
    <w:tmpl w:val="FB9C196E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562AD"/>
    <w:multiLevelType w:val="hybridMultilevel"/>
    <w:tmpl w:val="90C2C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B5945"/>
    <w:multiLevelType w:val="hybridMultilevel"/>
    <w:tmpl w:val="3BEAF2FA"/>
    <w:lvl w:ilvl="0" w:tplc="D7708A16">
      <w:start w:val="1"/>
      <w:numFmt w:val="decimal"/>
      <w:lvlText w:val="%1."/>
      <w:lvlJc w:val="left"/>
      <w:pPr>
        <w:tabs>
          <w:tab w:val="num" w:pos="208"/>
        </w:tabs>
        <w:ind w:left="12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212249E2"/>
    <w:multiLevelType w:val="hybridMultilevel"/>
    <w:tmpl w:val="591E24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B1502"/>
    <w:multiLevelType w:val="hybridMultilevel"/>
    <w:tmpl w:val="406E0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0A2F"/>
    <w:multiLevelType w:val="hybridMultilevel"/>
    <w:tmpl w:val="C90661C4"/>
    <w:lvl w:ilvl="0" w:tplc="3796C458">
      <w:start w:val="2"/>
      <w:numFmt w:val="bullet"/>
      <w:lvlText w:val="-"/>
      <w:lvlJc w:val="left"/>
      <w:pPr>
        <w:ind w:left="91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6" w15:restartNumberingAfterBreak="0">
    <w:nsid w:val="31FF47CE"/>
    <w:multiLevelType w:val="hybridMultilevel"/>
    <w:tmpl w:val="E0582C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335CBC"/>
    <w:multiLevelType w:val="hybridMultilevel"/>
    <w:tmpl w:val="04CC6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09B"/>
    <w:multiLevelType w:val="hybridMultilevel"/>
    <w:tmpl w:val="CC403854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3C43289C"/>
    <w:multiLevelType w:val="hybridMultilevel"/>
    <w:tmpl w:val="3000E1F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900722"/>
    <w:multiLevelType w:val="hybridMultilevel"/>
    <w:tmpl w:val="01FC8292"/>
    <w:lvl w:ilvl="0" w:tplc="88046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1545F"/>
    <w:multiLevelType w:val="hybridMultilevel"/>
    <w:tmpl w:val="09C2AA88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A1590"/>
    <w:multiLevelType w:val="hybridMultilevel"/>
    <w:tmpl w:val="B970AEE8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64003"/>
    <w:multiLevelType w:val="hybridMultilevel"/>
    <w:tmpl w:val="9844DC0E"/>
    <w:lvl w:ilvl="0" w:tplc="3796C458">
      <w:start w:val="2"/>
      <w:numFmt w:val="bullet"/>
      <w:lvlText w:val="-"/>
      <w:lvlJc w:val="left"/>
      <w:pPr>
        <w:ind w:left="1086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53175690"/>
    <w:multiLevelType w:val="hybridMultilevel"/>
    <w:tmpl w:val="1FBCEED6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33439"/>
    <w:multiLevelType w:val="hybridMultilevel"/>
    <w:tmpl w:val="5C441DB2"/>
    <w:lvl w:ilvl="0" w:tplc="3796C458">
      <w:start w:val="2"/>
      <w:numFmt w:val="bullet"/>
      <w:lvlText w:val="-"/>
      <w:lvlJc w:val="left"/>
      <w:pPr>
        <w:ind w:left="8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5D5F5455"/>
    <w:multiLevelType w:val="hybridMultilevel"/>
    <w:tmpl w:val="124C3D9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821DF4"/>
    <w:multiLevelType w:val="hybridMultilevel"/>
    <w:tmpl w:val="A0CE88DA"/>
    <w:lvl w:ilvl="0" w:tplc="55E48F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F160A"/>
    <w:multiLevelType w:val="hybridMultilevel"/>
    <w:tmpl w:val="6ADACA58"/>
    <w:lvl w:ilvl="0" w:tplc="2676D0CA">
      <w:start w:val="2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86372"/>
    <w:multiLevelType w:val="hybridMultilevel"/>
    <w:tmpl w:val="8C16C3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93012"/>
    <w:multiLevelType w:val="hybridMultilevel"/>
    <w:tmpl w:val="42CE45F0"/>
    <w:lvl w:ilvl="0" w:tplc="19682F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C52AA"/>
    <w:multiLevelType w:val="hybridMultilevel"/>
    <w:tmpl w:val="C99881BE"/>
    <w:lvl w:ilvl="0" w:tplc="27C882A0">
      <w:start w:val="1"/>
      <w:numFmt w:val="decimal"/>
      <w:lvlText w:val="%1-"/>
      <w:lvlJc w:val="left"/>
      <w:pPr>
        <w:ind w:left="11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2" w:hanging="360"/>
      </w:pPr>
    </w:lvl>
    <w:lvl w:ilvl="2" w:tplc="0407001B" w:tentative="1">
      <w:start w:val="1"/>
      <w:numFmt w:val="lowerRoman"/>
      <w:lvlText w:val="%3."/>
      <w:lvlJc w:val="right"/>
      <w:pPr>
        <w:ind w:left="2592" w:hanging="180"/>
      </w:pPr>
    </w:lvl>
    <w:lvl w:ilvl="3" w:tplc="0407000F" w:tentative="1">
      <w:start w:val="1"/>
      <w:numFmt w:val="decimal"/>
      <w:lvlText w:val="%4."/>
      <w:lvlJc w:val="left"/>
      <w:pPr>
        <w:ind w:left="3312" w:hanging="360"/>
      </w:pPr>
    </w:lvl>
    <w:lvl w:ilvl="4" w:tplc="04070019" w:tentative="1">
      <w:start w:val="1"/>
      <w:numFmt w:val="lowerLetter"/>
      <w:lvlText w:val="%5."/>
      <w:lvlJc w:val="left"/>
      <w:pPr>
        <w:ind w:left="4032" w:hanging="360"/>
      </w:pPr>
    </w:lvl>
    <w:lvl w:ilvl="5" w:tplc="0407001B" w:tentative="1">
      <w:start w:val="1"/>
      <w:numFmt w:val="lowerRoman"/>
      <w:lvlText w:val="%6."/>
      <w:lvlJc w:val="right"/>
      <w:pPr>
        <w:ind w:left="4752" w:hanging="180"/>
      </w:pPr>
    </w:lvl>
    <w:lvl w:ilvl="6" w:tplc="0407000F" w:tentative="1">
      <w:start w:val="1"/>
      <w:numFmt w:val="decimal"/>
      <w:lvlText w:val="%7."/>
      <w:lvlJc w:val="left"/>
      <w:pPr>
        <w:ind w:left="5472" w:hanging="360"/>
      </w:pPr>
    </w:lvl>
    <w:lvl w:ilvl="7" w:tplc="04070019" w:tentative="1">
      <w:start w:val="1"/>
      <w:numFmt w:val="lowerLetter"/>
      <w:lvlText w:val="%8."/>
      <w:lvlJc w:val="left"/>
      <w:pPr>
        <w:ind w:left="6192" w:hanging="360"/>
      </w:pPr>
    </w:lvl>
    <w:lvl w:ilvl="8" w:tplc="04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7C580EE5"/>
    <w:multiLevelType w:val="hybridMultilevel"/>
    <w:tmpl w:val="94B0BBF4"/>
    <w:lvl w:ilvl="0" w:tplc="C9A6A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D941B02"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13D8A95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6348"/>
    <w:multiLevelType w:val="hybridMultilevel"/>
    <w:tmpl w:val="0F00F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E4057"/>
    <w:multiLevelType w:val="hybridMultilevel"/>
    <w:tmpl w:val="9370D72C"/>
    <w:lvl w:ilvl="0" w:tplc="D292BE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74447">
    <w:abstractNumId w:val="0"/>
  </w:num>
  <w:num w:numId="2" w16cid:durableId="168102789">
    <w:abstractNumId w:val="6"/>
  </w:num>
  <w:num w:numId="3" w16cid:durableId="404228319">
    <w:abstractNumId w:val="28"/>
  </w:num>
  <w:num w:numId="4" w16cid:durableId="1704748735">
    <w:abstractNumId w:val="2"/>
  </w:num>
  <w:num w:numId="5" w16cid:durableId="990213844">
    <w:abstractNumId w:val="8"/>
  </w:num>
  <w:num w:numId="6" w16cid:durableId="1014455611">
    <w:abstractNumId w:val="33"/>
  </w:num>
  <w:num w:numId="7" w16cid:durableId="2124184340">
    <w:abstractNumId w:val="29"/>
  </w:num>
  <w:num w:numId="8" w16cid:durableId="1344161138">
    <w:abstractNumId w:val="12"/>
  </w:num>
  <w:num w:numId="9" w16cid:durableId="1457218020">
    <w:abstractNumId w:val="32"/>
  </w:num>
  <w:num w:numId="10" w16cid:durableId="682320031">
    <w:abstractNumId w:val="4"/>
  </w:num>
  <w:num w:numId="11" w16cid:durableId="1406612931">
    <w:abstractNumId w:val="19"/>
  </w:num>
  <w:num w:numId="12" w16cid:durableId="65886036">
    <w:abstractNumId w:val="31"/>
  </w:num>
  <w:num w:numId="13" w16cid:durableId="750933052">
    <w:abstractNumId w:val="13"/>
  </w:num>
  <w:num w:numId="14" w16cid:durableId="486557676">
    <w:abstractNumId w:val="34"/>
  </w:num>
  <w:num w:numId="15" w16cid:durableId="1752265322">
    <w:abstractNumId w:val="24"/>
  </w:num>
  <w:num w:numId="16" w16cid:durableId="815606890">
    <w:abstractNumId w:val="10"/>
  </w:num>
  <w:num w:numId="17" w16cid:durableId="1380668084">
    <w:abstractNumId w:val="30"/>
  </w:num>
  <w:num w:numId="18" w16cid:durableId="54671459">
    <w:abstractNumId w:val="20"/>
  </w:num>
  <w:num w:numId="19" w16cid:durableId="700712180">
    <w:abstractNumId w:val="27"/>
  </w:num>
  <w:num w:numId="20" w16cid:durableId="8605609">
    <w:abstractNumId w:val="9"/>
  </w:num>
  <w:num w:numId="21" w16cid:durableId="228544120">
    <w:abstractNumId w:val="7"/>
  </w:num>
  <w:num w:numId="22" w16cid:durableId="680743708">
    <w:abstractNumId w:val="25"/>
  </w:num>
  <w:num w:numId="23" w16cid:durableId="630668170">
    <w:abstractNumId w:val="22"/>
  </w:num>
  <w:num w:numId="24" w16cid:durableId="164590322">
    <w:abstractNumId w:val="1"/>
  </w:num>
  <w:num w:numId="25" w16cid:durableId="1713071537">
    <w:abstractNumId w:val="15"/>
  </w:num>
  <w:num w:numId="26" w16cid:durableId="1635940213">
    <w:abstractNumId w:val="18"/>
  </w:num>
  <w:num w:numId="27" w16cid:durableId="633340685">
    <w:abstractNumId w:val="5"/>
  </w:num>
  <w:num w:numId="28" w16cid:durableId="768500215">
    <w:abstractNumId w:val="23"/>
  </w:num>
  <w:num w:numId="29" w16cid:durableId="681470038">
    <w:abstractNumId w:val="21"/>
  </w:num>
  <w:num w:numId="30" w16cid:durableId="430398773">
    <w:abstractNumId w:val="26"/>
  </w:num>
  <w:num w:numId="31" w16cid:durableId="1159535665">
    <w:abstractNumId w:val="16"/>
  </w:num>
  <w:num w:numId="32" w16cid:durableId="741755762">
    <w:abstractNumId w:val="17"/>
  </w:num>
  <w:num w:numId="33" w16cid:durableId="643895181">
    <w:abstractNumId w:val="3"/>
  </w:num>
  <w:num w:numId="34" w16cid:durableId="696083361">
    <w:abstractNumId w:val="11"/>
  </w:num>
  <w:num w:numId="35" w16cid:durableId="1422292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7F"/>
    <w:rsid w:val="00012E9C"/>
    <w:rsid w:val="00017469"/>
    <w:rsid w:val="00037A3D"/>
    <w:rsid w:val="00040D5C"/>
    <w:rsid w:val="0004608E"/>
    <w:rsid w:val="0004772E"/>
    <w:rsid w:val="00073771"/>
    <w:rsid w:val="00076112"/>
    <w:rsid w:val="00102998"/>
    <w:rsid w:val="001031AF"/>
    <w:rsid w:val="0011399F"/>
    <w:rsid w:val="00120B18"/>
    <w:rsid w:val="00133EAC"/>
    <w:rsid w:val="00134980"/>
    <w:rsid w:val="00164E97"/>
    <w:rsid w:val="00174609"/>
    <w:rsid w:val="001937E9"/>
    <w:rsid w:val="00195FB7"/>
    <w:rsid w:val="001A1BF1"/>
    <w:rsid w:val="001B1A3A"/>
    <w:rsid w:val="001D0D7F"/>
    <w:rsid w:val="001E7051"/>
    <w:rsid w:val="00212151"/>
    <w:rsid w:val="00220AF9"/>
    <w:rsid w:val="002342AF"/>
    <w:rsid w:val="00241962"/>
    <w:rsid w:val="0025193E"/>
    <w:rsid w:val="00254AF1"/>
    <w:rsid w:val="0026006C"/>
    <w:rsid w:val="00263933"/>
    <w:rsid w:val="0028025C"/>
    <w:rsid w:val="002869D0"/>
    <w:rsid w:val="00292981"/>
    <w:rsid w:val="002A5591"/>
    <w:rsid w:val="002A6688"/>
    <w:rsid w:val="00324A85"/>
    <w:rsid w:val="00365F6B"/>
    <w:rsid w:val="00376D98"/>
    <w:rsid w:val="00381B37"/>
    <w:rsid w:val="00385711"/>
    <w:rsid w:val="00391FA7"/>
    <w:rsid w:val="0039378E"/>
    <w:rsid w:val="00394234"/>
    <w:rsid w:val="003B6250"/>
    <w:rsid w:val="003C458A"/>
    <w:rsid w:val="003D56B9"/>
    <w:rsid w:val="00422F06"/>
    <w:rsid w:val="00425519"/>
    <w:rsid w:val="0047293D"/>
    <w:rsid w:val="004752DF"/>
    <w:rsid w:val="00476025"/>
    <w:rsid w:val="00476086"/>
    <w:rsid w:val="0048076D"/>
    <w:rsid w:val="004C713E"/>
    <w:rsid w:val="004F7097"/>
    <w:rsid w:val="00514472"/>
    <w:rsid w:val="00527722"/>
    <w:rsid w:val="00534CDE"/>
    <w:rsid w:val="00540BDB"/>
    <w:rsid w:val="0055548C"/>
    <w:rsid w:val="00565C9A"/>
    <w:rsid w:val="005706A2"/>
    <w:rsid w:val="00584484"/>
    <w:rsid w:val="005A0128"/>
    <w:rsid w:val="005A0B31"/>
    <w:rsid w:val="005C07CA"/>
    <w:rsid w:val="005D400F"/>
    <w:rsid w:val="005D47BB"/>
    <w:rsid w:val="005F4228"/>
    <w:rsid w:val="00607F41"/>
    <w:rsid w:val="006127DD"/>
    <w:rsid w:val="006148DF"/>
    <w:rsid w:val="00675012"/>
    <w:rsid w:val="006900BD"/>
    <w:rsid w:val="006D0BD1"/>
    <w:rsid w:val="00701BF0"/>
    <w:rsid w:val="007146BB"/>
    <w:rsid w:val="00716A0A"/>
    <w:rsid w:val="00723202"/>
    <w:rsid w:val="00725F39"/>
    <w:rsid w:val="007327B6"/>
    <w:rsid w:val="00743C17"/>
    <w:rsid w:val="0078523A"/>
    <w:rsid w:val="007853F3"/>
    <w:rsid w:val="007948EC"/>
    <w:rsid w:val="007B0F6E"/>
    <w:rsid w:val="007C7A28"/>
    <w:rsid w:val="007F4DDE"/>
    <w:rsid w:val="008014EB"/>
    <w:rsid w:val="00806C8F"/>
    <w:rsid w:val="00834CCA"/>
    <w:rsid w:val="0084028E"/>
    <w:rsid w:val="00851511"/>
    <w:rsid w:val="00857D50"/>
    <w:rsid w:val="00867F2F"/>
    <w:rsid w:val="008A4722"/>
    <w:rsid w:val="008C7773"/>
    <w:rsid w:val="008D363D"/>
    <w:rsid w:val="008D3BFD"/>
    <w:rsid w:val="008D61CC"/>
    <w:rsid w:val="008D796C"/>
    <w:rsid w:val="008E551F"/>
    <w:rsid w:val="008F35F1"/>
    <w:rsid w:val="008F3DB4"/>
    <w:rsid w:val="00903CEB"/>
    <w:rsid w:val="00910A53"/>
    <w:rsid w:val="00945B0F"/>
    <w:rsid w:val="00947A24"/>
    <w:rsid w:val="00954241"/>
    <w:rsid w:val="00960D3E"/>
    <w:rsid w:val="00961D75"/>
    <w:rsid w:val="00964FA4"/>
    <w:rsid w:val="0098478D"/>
    <w:rsid w:val="009857EB"/>
    <w:rsid w:val="00991B4B"/>
    <w:rsid w:val="009A5C38"/>
    <w:rsid w:val="009A657B"/>
    <w:rsid w:val="009B0D95"/>
    <w:rsid w:val="009B6759"/>
    <w:rsid w:val="009C74A7"/>
    <w:rsid w:val="009C754C"/>
    <w:rsid w:val="009E3CA5"/>
    <w:rsid w:val="009E7DF1"/>
    <w:rsid w:val="00A0451F"/>
    <w:rsid w:val="00A24778"/>
    <w:rsid w:val="00A43C96"/>
    <w:rsid w:val="00A64DA2"/>
    <w:rsid w:val="00A774CD"/>
    <w:rsid w:val="00A853E5"/>
    <w:rsid w:val="00A943DF"/>
    <w:rsid w:val="00AA7429"/>
    <w:rsid w:val="00AB447B"/>
    <w:rsid w:val="00AC2B35"/>
    <w:rsid w:val="00AC7031"/>
    <w:rsid w:val="00AD7F5A"/>
    <w:rsid w:val="00AE272B"/>
    <w:rsid w:val="00AE2F99"/>
    <w:rsid w:val="00AF153F"/>
    <w:rsid w:val="00B10C2A"/>
    <w:rsid w:val="00B45BDD"/>
    <w:rsid w:val="00B56717"/>
    <w:rsid w:val="00B91DD1"/>
    <w:rsid w:val="00B93145"/>
    <w:rsid w:val="00BB03BF"/>
    <w:rsid w:val="00BC6D66"/>
    <w:rsid w:val="00BF146E"/>
    <w:rsid w:val="00BF56E4"/>
    <w:rsid w:val="00C12814"/>
    <w:rsid w:val="00C16BEC"/>
    <w:rsid w:val="00C542AE"/>
    <w:rsid w:val="00C741F1"/>
    <w:rsid w:val="00C84288"/>
    <w:rsid w:val="00C859A5"/>
    <w:rsid w:val="00C9364B"/>
    <w:rsid w:val="00CA5746"/>
    <w:rsid w:val="00D221E9"/>
    <w:rsid w:val="00D35635"/>
    <w:rsid w:val="00D6130E"/>
    <w:rsid w:val="00D62C12"/>
    <w:rsid w:val="00D72A40"/>
    <w:rsid w:val="00DA5043"/>
    <w:rsid w:val="00DB1AE1"/>
    <w:rsid w:val="00DC413F"/>
    <w:rsid w:val="00E14892"/>
    <w:rsid w:val="00E33344"/>
    <w:rsid w:val="00E379D7"/>
    <w:rsid w:val="00E64263"/>
    <w:rsid w:val="00E65D9C"/>
    <w:rsid w:val="00E663A3"/>
    <w:rsid w:val="00E701E7"/>
    <w:rsid w:val="00E806C5"/>
    <w:rsid w:val="00E8719D"/>
    <w:rsid w:val="00E91127"/>
    <w:rsid w:val="00E94F02"/>
    <w:rsid w:val="00EA4868"/>
    <w:rsid w:val="00EA6603"/>
    <w:rsid w:val="00F36E02"/>
    <w:rsid w:val="00F65F61"/>
    <w:rsid w:val="00F73B39"/>
    <w:rsid w:val="00FA387C"/>
    <w:rsid w:val="00FC689F"/>
    <w:rsid w:val="00FF3657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CFBA7D"/>
  <w14:defaultImageDpi w14:val="300"/>
  <w15:chartTrackingRefBased/>
  <w15:docId w15:val="{B92D5AB3-07EB-42C1-8BA5-9DA90A09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A3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93A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93AC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9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3AC1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E14892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1DD1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8E551F"/>
  </w:style>
  <w:style w:type="character" w:customStyle="1" w:styleId="FuzeileZchn">
    <w:name w:val="Fußzeile Zchn"/>
    <w:basedOn w:val="Absatz-Standardschriftart"/>
    <w:link w:val="Fuzeile"/>
    <w:uiPriority w:val="99"/>
    <w:rsid w:val="008E551F"/>
    <w:rPr>
      <w:sz w:val="24"/>
      <w:szCs w:val="24"/>
    </w:rPr>
  </w:style>
  <w:style w:type="paragraph" w:styleId="KeinLeerraum">
    <w:name w:val="No Spacing"/>
    <w:uiPriority w:val="1"/>
    <w:qFormat/>
    <w:rsid w:val="008E551F"/>
    <w:rPr>
      <w:rFonts w:asciiTheme="minorHAnsi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99"/>
    <w:qFormat/>
    <w:rsid w:val="00565C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列出段落2"/>
    <w:basedOn w:val="Standard"/>
    <w:qFormat/>
    <w:rsid w:val="00565C9A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styleId="berarbeitung">
    <w:name w:val="Revision"/>
    <w:hidden/>
    <w:uiPriority w:val="99"/>
    <w:semiHidden/>
    <w:rsid w:val="00527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ED8D0F-9CCF-497D-967A-4614DB8E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4485</Characters>
  <Application>Microsoft Office Word</Application>
  <DocSecurity>0</DocSecurity>
  <Lines>93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Haitian International auf der K 2022</vt:lpstr>
    </vt:vector>
  </TitlesOfParts>
  <Manager/>
  <Company>Haitian International</Company>
  <LinksUpToDate>false</LinksUpToDate>
  <CharactersWithSpaces>5106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Haitian International at K 2022</dc:title>
  <dc:subject/>
  <dc:creator>Haitian International</dc:creator>
  <cp:keywords/>
  <dc:description/>
  <cp:lastModifiedBy>Dominik Wiesner</cp:lastModifiedBy>
  <cp:revision>3</cp:revision>
  <cp:lastPrinted>2017-01-26T15:10:00Z</cp:lastPrinted>
  <dcterms:created xsi:type="dcterms:W3CDTF">2022-08-03T11:49:00Z</dcterms:created>
  <dcterms:modified xsi:type="dcterms:W3CDTF">2022-08-03T11:49:00Z</dcterms:modified>
  <cp:category/>
</cp:coreProperties>
</file>